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82D6" w14:textId="77777777" w:rsidR="001C482A" w:rsidRDefault="00000000">
      <w:pPr>
        <w:jc w:val="center"/>
        <w:rPr>
          <w:b/>
          <w:bCs/>
          <w:sz w:val="44"/>
          <w:szCs w:val="44"/>
        </w:rPr>
      </w:pPr>
      <w:r>
        <w:rPr>
          <w:rFonts w:hint="eastAsia"/>
          <w:b/>
          <w:bCs/>
          <w:sz w:val="44"/>
          <w:szCs w:val="44"/>
        </w:rPr>
        <w:t>黑龙江省教育学会教育科学研究规划</w:t>
      </w:r>
    </w:p>
    <w:p w14:paraId="75B442CD" w14:textId="77777777" w:rsidR="001C482A" w:rsidRDefault="00000000">
      <w:pPr>
        <w:jc w:val="center"/>
        <w:rPr>
          <w:b/>
          <w:bCs/>
          <w:sz w:val="44"/>
          <w:szCs w:val="44"/>
        </w:rPr>
      </w:pPr>
      <w:r>
        <w:rPr>
          <w:rFonts w:hint="eastAsia"/>
          <w:b/>
          <w:bCs/>
          <w:sz w:val="44"/>
          <w:szCs w:val="44"/>
        </w:rPr>
        <w:t>课题管理办法</w:t>
      </w:r>
    </w:p>
    <w:p w14:paraId="1F73A45E" w14:textId="77777777" w:rsidR="001C482A" w:rsidRDefault="001C482A">
      <w:pPr>
        <w:spacing w:line="560" w:lineRule="exact"/>
        <w:jc w:val="center"/>
        <w:rPr>
          <w:rFonts w:asciiTheme="minorEastAsia" w:hAnsiTheme="minorEastAsia" w:cstheme="minorEastAsia" w:hint="eastAsia"/>
          <w:sz w:val="32"/>
          <w:szCs w:val="32"/>
        </w:rPr>
      </w:pPr>
    </w:p>
    <w:p w14:paraId="32756139" w14:textId="77777777" w:rsidR="001C482A" w:rsidRDefault="00000000">
      <w:pPr>
        <w:numPr>
          <w:ilvl w:val="0"/>
          <w:numId w:val="1"/>
        </w:numPr>
        <w:spacing w:line="560" w:lineRule="exact"/>
        <w:jc w:val="center"/>
        <w:rPr>
          <w:rFonts w:ascii="宋体" w:eastAsia="宋体" w:hAnsi="宋体" w:cs="宋体" w:hint="eastAsia"/>
          <w:b/>
          <w:bCs/>
          <w:sz w:val="32"/>
          <w:szCs w:val="32"/>
        </w:rPr>
      </w:pPr>
      <w:r>
        <w:rPr>
          <w:rFonts w:ascii="宋体" w:eastAsia="宋体" w:hAnsi="宋体" w:cs="宋体" w:hint="eastAsia"/>
          <w:b/>
          <w:bCs/>
          <w:sz w:val="32"/>
          <w:szCs w:val="32"/>
        </w:rPr>
        <w:t>总则</w:t>
      </w:r>
    </w:p>
    <w:p w14:paraId="5C1F8E96" w14:textId="77777777" w:rsidR="001C482A" w:rsidRDefault="001C482A">
      <w:pPr>
        <w:spacing w:line="560" w:lineRule="exact"/>
        <w:rPr>
          <w:rFonts w:ascii="仿宋" w:eastAsia="仿宋" w:hAnsi="仿宋" w:cs="仿宋" w:hint="eastAsia"/>
          <w:b/>
          <w:bCs/>
          <w:sz w:val="32"/>
          <w:szCs w:val="32"/>
        </w:rPr>
      </w:pPr>
    </w:p>
    <w:p w14:paraId="41AE0A40"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为加强黑龙江省教育学会教育科学研究规划课题(以下简称课题)的科学管理，有组织、有计划地推动群众性教育科学研究的繁荣与发展，特制定本办法。</w:t>
      </w:r>
    </w:p>
    <w:p w14:paraId="4CCC1975"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黑龙江省教育学</w:t>
      </w:r>
      <w:proofErr w:type="gramStart"/>
      <w:r>
        <w:rPr>
          <w:rFonts w:ascii="仿宋" w:eastAsia="仿宋" w:hAnsi="仿宋" w:cs="仿宋" w:hint="eastAsia"/>
          <w:sz w:val="32"/>
          <w:szCs w:val="32"/>
        </w:rPr>
        <w:t>会行业</w:t>
      </w:r>
      <w:proofErr w:type="gramEnd"/>
      <w:r>
        <w:rPr>
          <w:rFonts w:ascii="仿宋" w:eastAsia="仿宋" w:hAnsi="仿宋" w:cs="仿宋" w:hint="eastAsia"/>
          <w:sz w:val="32"/>
          <w:szCs w:val="32"/>
        </w:rPr>
        <w:t>主管部门是黑龙江省教育厅。设立课题旨在大力普及、推进基础教育科学研究，积极参与教育改革与发展，主动服务教育决策，助</w:t>
      </w:r>
      <w:proofErr w:type="gramStart"/>
      <w:r>
        <w:rPr>
          <w:rFonts w:ascii="仿宋" w:eastAsia="仿宋" w:hAnsi="仿宋" w:cs="仿宋" w:hint="eastAsia"/>
          <w:sz w:val="32"/>
          <w:szCs w:val="32"/>
        </w:rPr>
        <w:t>推区域</w:t>
      </w:r>
      <w:proofErr w:type="gramEnd"/>
      <w:r>
        <w:rPr>
          <w:rFonts w:ascii="仿宋" w:eastAsia="仿宋" w:hAnsi="仿宋" w:cs="仿宋" w:hint="eastAsia"/>
          <w:sz w:val="32"/>
          <w:szCs w:val="32"/>
        </w:rPr>
        <w:t>教育、中小学校特色建设，引领校长、教师成长与专业化发展。</w:t>
      </w:r>
    </w:p>
    <w:p w14:paraId="4CF98009"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课题坚持以习近平新时代中国特色社会主义思想为指导，全面贯彻党的教育方针，落实立德树人根本任务，以国家和黑龙江省教育厅对教育工作的重大部署为依据，深入研究我省基础教育改革和发展中的理论与现实问题，为基础教育改革和发展服务，为教育决策服务，为全面推进素质教育服务，为教育高质量发展服务，为发展和繁荣教育科学服务。</w:t>
      </w:r>
    </w:p>
    <w:p w14:paraId="1AB1ADA4" w14:textId="77777777" w:rsidR="001C482A" w:rsidRDefault="00000000">
      <w:pPr>
        <w:spacing w:line="560" w:lineRule="exact"/>
        <w:ind w:firstLineChars="200" w:firstLine="643"/>
        <w:rPr>
          <w:rFonts w:ascii="仿宋" w:eastAsia="仿宋" w:hAnsi="仿宋" w:cs="仿宋" w:hint="eastAsia"/>
          <w:color w:val="EE0000"/>
          <w:sz w:val="32"/>
          <w:szCs w:val="32"/>
        </w:rPr>
      </w:pPr>
      <w:r>
        <w:rPr>
          <w:rFonts w:ascii="仿宋" w:eastAsia="仿宋" w:hAnsi="仿宋" w:cs="仿宋" w:hint="eastAsia"/>
          <w:b/>
          <w:bCs/>
          <w:sz w:val="32"/>
          <w:szCs w:val="32"/>
        </w:rPr>
        <w:t xml:space="preserve">第四条 </w:t>
      </w:r>
      <w:r>
        <w:rPr>
          <w:rFonts w:ascii="仿宋" w:eastAsia="仿宋" w:hAnsi="仿宋" w:cs="仿宋" w:hint="eastAsia"/>
          <w:sz w:val="32"/>
          <w:szCs w:val="32"/>
        </w:rPr>
        <w:t>课题分为重点课题、</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和青年专项课题，采用评审制确定。各市(地)、县(区、市)教育行政部门，教育科学研究机构，高等师范院校，教师发展机构，校长、教师、教研员等均可参与课题申报。</w:t>
      </w:r>
    </w:p>
    <w:p w14:paraId="2D5F3449"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课题立项后由课题主持人负责在黑龙江省教育</w:t>
      </w:r>
      <w:r>
        <w:rPr>
          <w:rFonts w:ascii="仿宋" w:eastAsia="仿宋" w:hAnsi="仿宋" w:cs="仿宋" w:hint="eastAsia"/>
          <w:sz w:val="32"/>
          <w:szCs w:val="32"/>
        </w:rPr>
        <w:lastRenderedPageBreak/>
        <w:t>学会课题管理平台（</w:t>
      </w:r>
      <w:r>
        <w:rPr>
          <w:rFonts w:ascii="仿宋" w:eastAsia="仿宋" w:hAnsi="仿宋" w:cs="仿宋"/>
          <w:sz w:val="32"/>
          <w:szCs w:val="32"/>
        </w:rPr>
        <w:t>(http://www.hljjyxh.org.cn</w:t>
      </w:r>
      <w:r>
        <w:rPr>
          <w:rFonts w:ascii="仿宋" w:eastAsia="仿宋" w:hAnsi="仿宋" w:cs="仿宋" w:hint="eastAsia"/>
          <w:sz w:val="32"/>
          <w:szCs w:val="32"/>
        </w:rPr>
        <w:t>）完成立项流程，注册团体会员。</w:t>
      </w:r>
    </w:p>
    <w:p w14:paraId="3865A7D7"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课题申报立项，应遵循下述原则：</w:t>
      </w:r>
    </w:p>
    <w:p w14:paraId="2EE4BC59"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1.与国家法律、法规和有关政策相一致；</w:t>
      </w:r>
    </w:p>
    <w:p w14:paraId="181A62A0"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2.与本地区、本学科专业领域的实际相结合，坚持正确的研究方向，体现科学性、前瞻性、创新性、实践性、针对性和有效性；</w:t>
      </w:r>
    </w:p>
    <w:p w14:paraId="474641C2"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3.有利于最大程度地调动教育科学研究工作者和学校校长、教师、教研员参与的积极性，引导和推进群众性教育科学研究活动。</w:t>
      </w:r>
    </w:p>
    <w:p w14:paraId="6D557AB4"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黑龙江省教育学会下属分支机构未经省教育学会批准，不得单独征集和立项课题。</w:t>
      </w:r>
    </w:p>
    <w:p w14:paraId="03513352" w14:textId="77777777" w:rsidR="001C482A" w:rsidRDefault="001C482A">
      <w:pPr>
        <w:spacing w:line="560" w:lineRule="exact"/>
        <w:ind w:firstLineChars="200" w:firstLine="640"/>
        <w:rPr>
          <w:rFonts w:ascii="宋体" w:eastAsia="宋体" w:hAnsi="宋体" w:cs="宋体" w:hint="eastAsia"/>
          <w:sz w:val="32"/>
          <w:szCs w:val="32"/>
        </w:rPr>
      </w:pPr>
    </w:p>
    <w:p w14:paraId="5D2A81DE" w14:textId="77777777" w:rsidR="001C482A" w:rsidRDefault="00000000">
      <w:pPr>
        <w:numPr>
          <w:ilvl w:val="0"/>
          <w:numId w:val="1"/>
        </w:numPr>
        <w:spacing w:line="560" w:lineRule="exact"/>
        <w:jc w:val="center"/>
        <w:rPr>
          <w:rFonts w:ascii="宋体" w:eastAsia="宋体" w:hAnsi="宋体" w:cs="宋体" w:hint="eastAsia"/>
          <w:b/>
          <w:bCs/>
          <w:sz w:val="32"/>
          <w:szCs w:val="32"/>
        </w:rPr>
      </w:pPr>
      <w:r>
        <w:rPr>
          <w:rFonts w:ascii="宋体" w:eastAsia="宋体" w:hAnsi="宋体" w:cs="宋体" w:hint="eastAsia"/>
          <w:b/>
          <w:bCs/>
          <w:sz w:val="32"/>
          <w:szCs w:val="32"/>
        </w:rPr>
        <w:t>组织与职责</w:t>
      </w:r>
    </w:p>
    <w:p w14:paraId="42C4FA84" w14:textId="77777777" w:rsidR="001C482A" w:rsidRDefault="001C482A">
      <w:pPr>
        <w:spacing w:line="560" w:lineRule="exact"/>
        <w:rPr>
          <w:rFonts w:ascii="仿宋" w:eastAsia="仿宋" w:hAnsi="仿宋" w:cs="仿宋" w:hint="eastAsia"/>
          <w:b/>
          <w:bCs/>
          <w:sz w:val="32"/>
          <w:szCs w:val="32"/>
        </w:rPr>
      </w:pPr>
    </w:p>
    <w:p w14:paraId="19CB74C5"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黑龙江省教育学会学术委员会领导全省教育学会科研课题规划管理工作，其主要职责有：研究提出贯彻落实国家、省教育发展的要求与措施，对省教育学会科研规划管理的相关工作和重大问题具有决策权，对省教育学会科研规划立项课题及结题工作具有终审权。</w:t>
      </w:r>
    </w:p>
    <w:p w14:paraId="2D4B62BD"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黑龙江省教育学会秘书处具体负责科研课题的管理工作，主要职责有：制定并发布课题指南、研究要点，修订课题管理办法；受理课题申报；组织开展课题的评审和立项；负责一般（青年专项）课题的结题审核及重点课题结</w:t>
      </w:r>
      <w:r>
        <w:rPr>
          <w:rFonts w:ascii="仿宋" w:eastAsia="仿宋" w:hAnsi="仿宋" w:cs="仿宋" w:hint="eastAsia"/>
          <w:sz w:val="32"/>
          <w:szCs w:val="32"/>
        </w:rPr>
        <w:lastRenderedPageBreak/>
        <w:t>题指导和评审工作并发放结题证书。</w:t>
      </w:r>
    </w:p>
    <w:p w14:paraId="4017B6D7"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黑龙江省教育学会委托各分支机构、</w:t>
      </w:r>
      <w:proofErr w:type="gramStart"/>
      <w:r>
        <w:rPr>
          <w:rFonts w:ascii="仿宋" w:eastAsia="仿宋" w:hAnsi="仿宋" w:cs="仿宋" w:hint="eastAsia"/>
          <w:sz w:val="32"/>
          <w:szCs w:val="32"/>
        </w:rPr>
        <w:t>相关市</w:t>
      </w:r>
      <w:proofErr w:type="gramEnd"/>
      <w:r>
        <w:rPr>
          <w:rFonts w:ascii="仿宋" w:eastAsia="仿宋" w:hAnsi="仿宋" w:cs="仿宋" w:hint="eastAsia"/>
          <w:sz w:val="32"/>
          <w:szCs w:val="32"/>
        </w:rPr>
        <w:t>(地) 教育学会、教师发展学院（教研院）组织相关区（县）依照本办法进行课题的相关管理、指导和督查等有关工作，主要职责包括：重点课题线上、线下过程管理，管理包括：开题指导检查、中期督查指导、结题指导验收和网上材料上传及《黑龙江省教育学会课题结题申请审批表》等相关材料的提交；一般课题（青年专项）课题研究的全程管理、指导、验收、结题及结果的提交上报工作。</w:t>
      </w:r>
    </w:p>
    <w:p w14:paraId="68CE2933" w14:textId="77777777" w:rsidR="001C482A" w:rsidRDefault="001C482A">
      <w:pPr>
        <w:spacing w:line="560" w:lineRule="exact"/>
        <w:ind w:firstLineChars="200" w:firstLine="640"/>
        <w:rPr>
          <w:rFonts w:ascii="仿宋" w:eastAsia="仿宋" w:hAnsi="仿宋" w:cs="仿宋" w:hint="eastAsia"/>
          <w:sz w:val="32"/>
          <w:szCs w:val="32"/>
        </w:rPr>
      </w:pPr>
    </w:p>
    <w:p w14:paraId="480F743A" w14:textId="77777777" w:rsidR="001C482A" w:rsidRDefault="00000000">
      <w:pPr>
        <w:spacing w:line="560" w:lineRule="exact"/>
        <w:jc w:val="center"/>
        <w:rPr>
          <w:rFonts w:ascii="宋体" w:eastAsia="宋体" w:hAnsi="宋体" w:cs="宋体" w:hint="eastAsia"/>
          <w:b/>
          <w:bCs/>
          <w:sz w:val="32"/>
          <w:szCs w:val="32"/>
        </w:rPr>
      </w:pPr>
      <w:r>
        <w:rPr>
          <w:rFonts w:ascii="宋体" w:eastAsia="宋体" w:hAnsi="宋体" w:cs="宋体" w:hint="eastAsia"/>
          <w:b/>
          <w:bCs/>
          <w:sz w:val="32"/>
          <w:szCs w:val="32"/>
        </w:rPr>
        <w:t>第三章 申报与评审</w:t>
      </w:r>
    </w:p>
    <w:p w14:paraId="13EAA1BA" w14:textId="77777777" w:rsidR="001C482A" w:rsidRDefault="001C482A">
      <w:pPr>
        <w:spacing w:line="560" w:lineRule="exact"/>
        <w:ind w:firstLineChars="200" w:firstLine="640"/>
        <w:rPr>
          <w:rFonts w:ascii="仿宋" w:eastAsia="仿宋" w:hAnsi="仿宋" w:cs="仿宋" w:hint="eastAsia"/>
          <w:sz w:val="32"/>
          <w:szCs w:val="32"/>
        </w:rPr>
      </w:pPr>
    </w:p>
    <w:p w14:paraId="2B4B0914"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黑龙江省教育学会负责发布年度课题指南；每年受理课题申报一次，一般每年三月份受理本年度的课题申请、组织评审、公布立项结果、对立项课题主持人进行培训。</w:t>
      </w:r>
    </w:p>
    <w:p w14:paraId="78A81A0E"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申报课题的主持人应具备以下条件：</w:t>
      </w:r>
    </w:p>
    <w:p w14:paraId="63FC8A76"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1.黑龙江省教育学会团体会员；</w:t>
      </w:r>
    </w:p>
    <w:p w14:paraId="6A58C8FA"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2.具有中级以上专业技术职称并有一定的教育教学或管理工作经验；</w:t>
      </w:r>
    </w:p>
    <w:p w14:paraId="6B22FF2D"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3.能切实承担组织开展课题研究的职责；</w:t>
      </w:r>
    </w:p>
    <w:p w14:paraId="38A451D1"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4.重点课题负责人还应具备以下条件之一：</w:t>
      </w:r>
    </w:p>
    <w:p w14:paraId="12E38B22"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(1)有主持省级以上课题经历；</w:t>
      </w:r>
    </w:p>
    <w:p w14:paraId="3E5D406A"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(2)在教育领域有影响，贡献突出；</w:t>
      </w:r>
    </w:p>
    <w:p w14:paraId="1A7CEAAB"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(3)在相关学科(专业)领域出版或发表过具有一定影响力的学术专著或论文；</w:t>
      </w:r>
    </w:p>
    <w:p w14:paraId="45435286"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申报课题主持人所在单位应具备以下条件：</w:t>
      </w:r>
    </w:p>
    <w:p w14:paraId="42C1C58E"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1.具有相应的资源和研究力量；设有科学研究管理的职能部门或指定专人负责；能够提供开展研究工作的必要条件。</w:t>
      </w:r>
    </w:p>
    <w:p w14:paraId="1EC4C17D"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2.一般应为中、小学校(幼儿园);特殊教育学校；教科研机构；教育行政管理部门；高等师范院校等。</w:t>
      </w:r>
    </w:p>
    <w:p w14:paraId="7D3F9746"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课题申报要求和程序：</w:t>
      </w:r>
    </w:p>
    <w:p w14:paraId="0B9B417C"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1.根据课题指南，以学校和教师教育教学工作中的实际问题为出发点确定研究课题；课题主持人申报时要确保研究的独创性和创新性。</w:t>
      </w:r>
    </w:p>
    <w:p w14:paraId="5E2BD8A2"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2.按要求在网络平台上填写《黑龙江省教育学会教育科学研究规划课题申请书》(以下简称《申请书》)的相关内容。</w:t>
      </w:r>
    </w:p>
    <w:p w14:paraId="5322AD98"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3.填写《申请书》时，申请人所在单位需对课题主持人及课题参与者的学术研究能力和课题研究条件进行确认。</w:t>
      </w:r>
    </w:p>
    <w:p w14:paraId="746A8BE3"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课题立项评审包含：初审、初评、复评、终审和公示。</w:t>
      </w:r>
    </w:p>
    <w:p w14:paraId="36858458"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初审：由负责市（地）教育学会工作的部门组织实施，重点对申报条件、申报资格、基本信息进行审查。</w:t>
      </w:r>
    </w:p>
    <w:p w14:paraId="3B32E7A1"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初评：由负责市（地）教育学会工作的部门组织实施，按照《黑龙江省教育学会申报课题评审标准》进行网上盲评，按照90%比例推荐到省教育学会进入复评。 </w:t>
      </w:r>
    </w:p>
    <w:p w14:paraId="2AECE627"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复评：由省教育学会秘书处负责组织实施，按照学段、学科在专家库中抽取专家进行盲评，按照分数进行排序，将</w:t>
      </w:r>
      <w:r>
        <w:rPr>
          <w:rFonts w:ascii="仿宋" w:eastAsia="仿宋" w:hAnsi="仿宋" w:cs="仿宋" w:hint="eastAsia"/>
          <w:sz w:val="32"/>
          <w:szCs w:val="32"/>
        </w:rPr>
        <w:lastRenderedPageBreak/>
        <w:t>评审结果提交黑龙江省教育学会学术委员会终审。</w:t>
      </w:r>
    </w:p>
    <w:p w14:paraId="5D4637C3"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终审：由黑龙江省教育学会学术委员会组织实施，负责对成果佐证的真伪和有效性进行审核，确定重点课题、一般课题、青年专项课题比例和名单。</w:t>
      </w:r>
    </w:p>
    <w:p w14:paraId="69D62C9F"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公示：在黑龙江省教育学</w:t>
      </w:r>
      <w:proofErr w:type="gramStart"/>
      <w:r>
        <w:rPr>
          <w:rFonts w:ascii="仿宋" w:eastAsia="仿宋" w:hAnsi="仿宋" w:cs="仿宋" w:hint="eastAsia"/>
          <w:sz w:val="32"/>
          <w:szCs w:val="32"/>
        </w:rPr>
        <w:t>会官网</w:t>
      </w:r>
      <w:proofErr w:type="gramEnd"/>
      <w:r>
        <w:rPr>
          <w:rFonts w:ascii="仿宋" w:eastAsia="仿宋" w:hAnsi="仿宋" w:cs="仿宋" w:hint="eastAsia"/>
          <w:sz w:val="32"/>
          <w:szCs w:val="32"/>
        </w:rPr>
        <w:t>对立项课题名单进行公示，公示期限为3个工作日。</w:t>
      </w:r>
    </w:p>
    <w:p w14:paraId="587AC878"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第十六条 </w:t>
      </w:r>
      <w:r>
        <w:rPr>
          <w:rFonts w:ascii="仿宋" w:eastAsia="仿宋" w:hAnsi="仿宋" w:cs="仿宋" w:hint="eastAsia"/>
          <w:sz w:val="32"/>
          <w:szCs w:val="32"/>
        </w:rPr>
        <w:t>课题立项颁发《课题立项书》,课题主持人即可按照要求开题并开展课题研究。</w:t>
      </w:r>
    </w:p>
    <w:p w14:paraId="79699555" w14:textId="77777777" w:rsidR="001C482A" w:rsidRDefault="001C482A">
      <w:pPr>
        <w:spacing w:line="560" w:lineRule="exact"/>
        <w:rPr>
          <w:rFonts w:ascii="宋体" w:eastAsia="宋体" w:hAnsi="宋体" w:cs="宋体" w:hint="eastAsia"/>
          <w:sz w:val="32"/>
          <w:szCs w:val="32"/>
        </w:rPr>
      </w:pPr>
    </w:p>
    <w:p w14:paraId="6292D3BD" w14:textId="77777777" w:rsidR="001C482A" w:rsidRDefault="00000000">
      <w:pPr>
        <w:spacing w:line="560" w:lineRule="exact"/>
        <w:jc w:val="center"/>
        <w:rPr>
          <w:rFonts w:ascii="宋体" w:eastAsia="宋体" w:hAnsi="宋体" w:cs="宋体" w:hint="eastAsia"/>
          <w:b/>
          <w:bCs/>
          <w:sz w:val="32"/>
          <w:szCs w:val="32"/>
        </w:rPr>
      </w:pPr>
      <w:r>
        <w:rPr>
          <w:rFonts w:ascii="宋体" w:eastAsia="宋体" w:hAnsi="宋体" w:cs="宋体" w:hint="eastAsia"/>
          <w:b/>
          <w:bCs/>
          <w:sz w:val="32"/>
          <w:szCs w:val="32"/>
        </w:rPr>
        <w:t>第四章 管理</w:t>
      </w:r>
    </w:p>
    <w:p w14:paraId="35D1EF39" w14:textId="77777777" w:rsidR="001C482A" w:rsidRDefault="001C482A">
      <w:pPr>
        <w:spacing w:line="560" w:lineRule="exact"/>
        <w:ind w:firstLineChars="200" w:firstLine="640"/>
        <w:rPr>
          <w:rFonts w:ascii="仿宋" w:eastAsia="仿宋" w:hAnsi="仿宋" w:cs="仿宋" w:hint="eastAsia"/>
          <w:sz w:val="32"/>
          <w:szCs w:val="32"/>
        </w:rPr>
      </w:pPr>
    </w:p>
    <w:p w14:paraId="51D33752"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黑龙江省教育学会委托</w:t>
      </w:r>
      <w:proofErr w:type="gramStart"/>
      <w:r>
        <w:rPr>
          <w:rFonts w:ascii="仿宋" w:eastAsia="仿宋" w:hAnsi="仿宋" w:cs="仿宋" w:hint="eastAsia"/>
          <w:sz w:val="32"/>
          <w:szCs w:val="32"/>
        </w:rPr>
        <w:t>相关市</w:t>
      </w:r>
      <w:proofErr w:type="gramEnd"/>
      <w:r>
        <w:rPr>
          <w:rFonts w:ascii="仿宋" w:eastAsia="仿宋" w:hAnsi="仿宋" w:cs="仿宋" w:hint="eastAsia"/>
          <w:sz w:val="32"/>
          <w:szCs w:val="32"/>
        </w:rPr>
        <w:t>(地)教育学会、教师发展学院（教研院）负责</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的全程管理、重点课题的过程管理。</w:t>
      </w:r>
    </w:p>
    <w:p w14:paraId="2EFE27EC"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第十八条</w:t>
      </w:r>
      <w:r>
        <w:rPr>
          <w:rFonts w:ascii="仿宋" w:eastAsia="仿宋" w:hAnsi="仿宋" w:cs="仿宋" w:hint="eastAsia"/>
          <w:sz w:val="32"/>
          <w:szCs w:val="32"/>
        </w:rPr>
        <w:t xml:space="preserve"> 管理工作包括：组织开题、日常管理、中期检查、结题验收等。</w:t>
      </w:r>
    </w:p>
    <w:p w14:paraId="674E481F"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组织开题：课题立项后，主持人应尽快确定课题的具体实施方案，在两个月内组织开题，并及时将实施方案和开题情况和开题论证书报</w:t>
      </w:r>
      <w:bookmarkStart w:id="0" w:name="OLE_LINK1"/>
      <w:r>
        <w:rPr>
          <w:rFonts w:ascii="仿宋" w:eastAsia="仿宋" w:hAnsi="仿宋" w:cs="仿宋" w:hint="eastAsia"/>
          <w:sz w:val="32"/>
          <w:szCs w:val="32"/>
        </w:rPr>
        <w:t>市（地）学会管理部门</w:t>
      </w:r>
      <w:bookmarkEnd w:id="0"/>
      <w:r>
        <w:rPr>
          <w:rFonts w:ascii="仿宋" w:eastAsia="仿宋" w:hAnsi="仿宋" w:cs="仿宋" w:hint="eastAsia"/>
          <w:sz w:val="32"/>
          <w:szCs w:val="32"/>
        </w:rPr>
        <w:t>，如无正当理由未按期开题的立项课题，将撤销其立项资格。</w:t>
      </w:r>
    </w:p>
    <w:p w14:paraId="4131C0BA"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日常管理：课题主持人负责组织课题的具体研究工作。市（地）学会管理部门对已立项课题的执行情况进行必要的检查和不定期抽查，其中不定期抽查的比例不应低于委托管理项目总数的三分之一。</w:t>
      </w:r>
    </w:p>
    <w:p w14:paraId="2CBB75E4"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中期检查：课题组应按立项、结题时间提交中期研究报告，经所在单位签署意见后，报送至市（地）学会管理部门备案。</w:t>
      </w:r>
    </w:p>
    <w:p w14:paraId="2EA668E5"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结题验收：按照省教育学会的结题要求，组织指导结题教师规范提交网上结题材料，组织专家开展本地重点课题和</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的相关结题鉴定工作。</w:t>
      </w:r>
    </w:p>
    <w:p w14:paraId="4112F474"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xml:space="preserve"> 课题研究期限：重点课题原则上在批准立项2年内完成，</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原则上在批准立项1-2年内完成；原则上不受理课题变更，到期未结题将撤销其立项资格。</w:t>
      </w:r>
    </w:p>
    <w:p w14:paraId="0F38E920"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有下列情形之一者，由黑龙江省教育学会撤销其课题立项。</w:t>
      </w:r>
    </w:p>
    <w:p w14:paraId="15542215"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1.违反国家法律及有关规定者；</w:t>
      </w:r>
    </w:p>
    <w:p w14:paraId="57AC2E9C"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2.有剽窃行为或弄虚作假者；</w:t>
      </w:r>
    </w:p>
    <w:p w14:paraId="0384EC3E"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3.与研究设计不符或学术质量低下者；</w:t>
      </w:r>
    </w:p>
    <w:p w14:paraId="1D67CAA3"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4.未能如期开题或正常开展研究者；</w:t>
      </w:r>
    </w:p>
    <w:p w14:paraId="31D586F6"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5.借“黑龙江省教育学会(XXX)总课题组”名义开展其他活动者；</w:t>
      </w:r>
    </w:p>
    <w:p w14:paraId="67A76A99"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6.借课题研究之名，谋取不当利益者。</w:t>
      </w:r>
    </w:p>
    <w:p w14:paraId="1CB16A9E"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黑龙江省教育学会将</w:t>
      </w:r>
      <w:proofErr w:type="gramStart"/>
      <w:r>
        <w:rPr>
          <w:rFonts w:ascii="仿宋" w:eastAsia="仿宋" w:hAnsi="仿宋" w:cs="仿宋" w:hint="eastAsia"/>
          <w:sz w:val="32"/>
          <w:szCs w:val="32"/>
        </w:rPr>
        <w:t>在官网通报</w:t>
      </w:r>
      <w:proofErr w:type="gramEnd"/>
      <w:r>
        <w:rPr>
          <w:rFonts w:ascii="仿宋" w:eastAsia="仿宋" w:hAnsi="仿宋" w:cs="仿宋" w:hint="eastAsia"/>
          <w:sz w:val="32"/>
          <w:szCs w:val="32"/>
        </w:rPr>
        <w:t>被撤销立项的课题名单，违反其中第1、2、5、6条被撤销课题立项的主持人将不得再申请黑龙江省教育学会的任何课题。</w:t>
      </w:r>
    </w:p>
    <w:p w14:paraId="5D53EC9D" w14:textId="77777777" w:rsidR="001C482A" w:rsidRDefault="001C482A">
      <w:pPr>
        <w:spacing w:line="560" w:lineRule="exact"/>
        <w:jc w:val="center"/>
        <w:rPr>
          <w:rFonts w:ascii="仿宋" w:eastAsia="仿宋" w:hAnsi="仿宋" w:cs="仿宋" w:hint="eastAsia"/>
          <w:b/>
          <w:bCs/>
          <w:sz w:val="32"/>
          <w:szCs w:val="32"/>
        </w:rPr>
      </w:pPr>
    </w:p>
    <w:p w14:paraId="77A92C3B" w14:textId="77777777" w:rsidR="001C482A" w:rsidRDefault="00000000">
      <w:pPr>
        <w:spacing w:line="560" w:lineRule="exact"/>
        <w:jc w:val="center"/>
        <w:rPr>
          <w:rFonts w:ascii="宋体" w:eastAsia="宋体" w:hAnsi="宋体" w:cs="宋体" w:hint="eastAsia"/>
          <w:b/>
          <w:bCs/>
          <w:sz w:val="32"/>
          <w:szCs w:val="32"/>
        </w:rPr>
      </w:pPr>
      <w:r>
        <w:rPr>
          <w:rFonts w:ascii="宋体" w:eastAsia="宋体" w:hAnsi="宋体" w:cs="宋体" w:hint="eastAsia"/>
          <w:b/>
          <w:bCs/>
          <w:sz w:val="32"/>
          <w:szCs w:val="32"/>
        </w:rPr>
        <w:t>第五章 结题验收</w:t>
      </w:r>
    </w:p>
    <w:p w14:paraId="3012D489" w14:textId="77777777" w:rsidR="001C482A" w:rsidRDefault="001C482A">
      <w:pPr>
        <w:spacing w:line="560" w:lineRule="exact"/>
        <w:ind w:firstLineChars="200" w:firstLine="640"/>
        <w:rPr>
          <w:rFonts w:ascii="仿宋" w:eastAsia="仿宋" w:hAnsi="仿宋" w:cs="仿宋" w:hint="eastAsia"/>
          <w:sz w:val="32"/>
          <w:szCs w:val="32"/>
        </w:rPr>
      </w:pPr>
    </w:p>
    <w:p w14:paraId="5D706469"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lastRenderedPageBreak/>
        <w:t>第二十一条</w:t>
      </w:r>
      <w:r>
        <w:rPr>
          <w:rFonts w:ascii="仿宋" w:eastAsia="仿宋" w:hAnsi="仿宋" w:cs="仿宋" w:hint="eastAsia"/>
          <w:sz w:val="32"/>
          <w:szCs w:val="32"/>
        </w:rPr>
        <w:t xml:space="preserve"> 研究工作完成后，课题主持人应组织课题结题。省教育学会秘书处每年定期组织课题的结题验收(具体时间以通知为准)，课题验收采取网上提交结题材料，网上评审方式进行。课题主持人需按要求在网上提交结题材料或免于鉴定申请及相关证明材料，如不提交则视为自动放弃。</w:t>
      </w:r>
    </w:p>
    <w:p w14:paraId="3BC8E56A"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xml:space="preserve"> 所有课题结题均按照《黑龙江省教育学会教育科研规划课题结题验收评审标准》进行评审鉴定。重点课题由各市(地)教育学会进行初评，给出等级建议，省教育学会学术委员会进行复评、终评并颁发结题证书；</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 xml:space="preserve">由各市(地)教育学会负责评审，省教育学会审核通过后颁发结题证书。 </w:t>
      </w:r>
    </w:p>
    <w:p w14:paraId="2515E21C" w14:textId="77777777" w:rsidR="001C482A" w:rsidRDefault="00000000">
      <w:pPr>
        <w:spacing w:line="560" w:lineRule="exact"/>
        <w:ind w:firstLineChars="200" w:firstLine="643"/>
        <w:rPr>
          <w:rFonts w:ascii="仿宋" w:eastAsia="仿宋" w:hAnsi="仿宋" w:cs="仿宋" w:hint="eastAsia"/>
          <w:color w:val="EE0000"/>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xml:space="preserve"> 重点课题分优秀、良好、合格、不合格四个等级；</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分合格和不合格两个等级；</w:t>
      </w:r>
    </w:p>
    <w:p w14:paraId="53901467"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第二十四条 课题结题验收必须在网上提交的材料包括：开题论证类、中期总结类和结题报告类。</w:t>
      </w:r>
    </w:p>
    <w:p w14:paraId="596B9127"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开题论证类：《课题立项申请书》、《课题立项证书》、课题开题报告、课题研究方案等。</w:t>
      </w:r>
    </w:p>
    <w:p w14:paraId="0EAC67ED"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中期总结类：课题中期报告、课题阶段总结、课题调研报告等。</w:t>
      </w:r>
    </w:p>
    <w:p w14:paraId="071BB203"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结题报告类：《黑龙江省教育学会课题结题申请审批表》、课题结题报告、课题成果材料及相关佐证、研究活动纪实材料等。</w:t>
      </w:r>
    </w:p>
    <w:p w14:paraId="4C88D86F"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第二十五条</w:t>
      </w:r>
      <w:r>
        <w:rPr>
          <w:rFonts w:ascii="仿宋" w:eastAsia="仿宋" w:hAnsi="仿宋" w:cs="仿宋" w:hint="eastAsia"/>
          <w:sz w:val="32"/>
          <w:szCs w:val="32"/>
        </w:rPr>
        <w:t xml:space="preserve"> 提交结题验收的课题成果可以下列形式之一或多种形式呈现：</w:t>
      </w:r>
    </w:p>
    <w:p w14:paraId="38E3EEC5"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1.正式出版或发表的专著、论文等(重点课题结题须公开发表1篇论文。发表论文须有唯一明确标识：黑龙江省教育学会“课题类别+课题名称+课题编号”);</w:t>
      </w:r>
    </w:p>
    <w:p w14:paraId="1B4BCA3E"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2.被教育行政部门采纳的决策咨询报告、政策建议等；</w:t>
      </w:r>
    </w:p>
    <w:p w14:paraId="459A7BB9"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3.获各级教育行政部门评选的教学、科学研究成果奖项；</w:t>
      </w:r>
    </w:p>
    <w:p w14:paraId="528941D2"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4.在区域范围内获得推广并产生实际效果的教育教学改革方案等。</w:t>
      </w:r>
    </w:p>
    <w:p w14:paraId="76AEF86B"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课题最终成果具备以下相关条件的，可申请免于鉴定：</w:t>
      </w:r>
    </w:p>
    <w:p w14:paraId="317D06A0"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1.课题组提出的政策建议等被市(地)级以上党委、政府采纳吸收，并附有基本材料和相关证明；或课题研究成果主体部分被省级以上教育行政部门完整采纳吸收，并附有基本材料和证明。</w:t>
      </w:r>
    </w:p>
    <w:p w14:paraId="2473F561"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2.课题研究成果直接应用于改进教育教学实践且在较大范围内转化、推广、应用。基础教育研究成果要求在10所以上学校(至少涵盖2个市地、5个县区)推广应用，并附有基本材料和应用学校开具的证明。</w:t>
      </w:r>
    </w:p>
    <w:p w14:paraId="0F994822"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3.课题研究成果获得国家级、省级以上奖励。奖项须为政府设立并颁发，名称应与课题名称一致，课题主持人须为获奖项目的前三名(国家级前五名)。</w:t>
      </w:r>
    </w:p>
    <w:p w14:paraId="0670F52E"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4.课题研究主体成果的主体内容在“北大中文核心”、“南大核心”（CSSCI）、“中国科学引文数据库”（CSCD）核心期刊发表，要求论文有明确唯一的课题标识。</w:t>
      </w:r>
    </w:p>
    <w:p w14:paraId="367A9B5C"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结题批复。通过结题验收的课题，由黑龙</w:t>
      </w:r>
      <w:r>
        <w:rPr>
          <w:rFonts w:ascii="仿宋" w:eastAsia="仿宋" w:hAnsi="仿宋" w:cs="仿宋" w:hint="eastAsia"/>
          <w:sz w:val="32"/>
          <w:szCs w:val="32"/>
        </w:rPr>
        <w:lastRenderedPageBreak/>
        <w:t>江省教育学会统一颁发结题证书。</w:t>
      </w:r>
    </w:p>
    <w:p w14:paraId="18A6F45D" w14:textId="77777777" w:rsidR="001C482A" w:rsidRDefault="001C482A">
      <w:pPr>
        <w:spacing w:line="560" w:lineRule="exact"/>
        <w:jc w:val="center"/>
        <w:rPr>
          <w:rFonts w:ascii="仿宋" w:eastAsia="仿宋" w:hAnsi="仿宋" w:cs="仿宋" w:hint="eastAsia"/>
          <w:b/>
          <w:bCs/>
          <w:sz w:val="32"/>
          <w:szCs w:val="32"/>
        </w:rPr>
      </w:pPr>
    </w:p>
    <w:p w14:paraId="57F94264" w14:textId="77777777" w:rsidR="001C482A" w:rsidRDefault="00000000">
      <w:pPr>
        <w:spacing w:line="560" w:lineRule="exact"/>
        <w:jc w:val="center"/>
        <w:rPr>
          <w:rFonts w:ascii="宋体" w:eastAsia="宋体" w:hAnsi="宋体" w:cs="宋体" w:hint="eastAsia"/>
          <w:b/>
          <w:bCs/>
          <w:sz w:val="32"/>
          <w:szCs w:val="32"/>
        </w:rPr>
      </w:pPr>
      <w:r>
        <w:rPr>
          <w:rFonts w:ascii="宋体" w:eastAsia="宋体" w:hAnsi="宋体" w:cs="宋体" w:hint="eastAsia"/>
          <w:b/>
          <w:bCs/>
          <w:sz w:val="32"/>
          <w:szCs w:val="32"/>
        </w:rPr>
        <w:t>第六章 成果推广与使用</w:t>
      </w:r>
    </w:p>
    <w:p w14:paraId="1074CF6C" w14:textId="77777777" w:rsidR="001C482A" w:rsidRDefault="001C482A">
      <w:pPr>
        <w:spacing w:line="560" w:lineRule="exact"/>
        <w:ind w:firstLineChars="200" w:firstLine="640"/>
        <w:rPr>
          <w:rFonts w:ascii="仿宋" w:eastAsia="仿宋" w:hAnsi="仿宋" w:cs="仿宋" w:hint="eastAsia"/>
          <w:sz w:val="32"/>
          <w:szCs w:val="32"/>
        </w:rPr>
      </w:pPr>
    </w:p>
    <w:p w14:paraId="6C461495"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黑龙江省教育学会不定期对课题阶段性成果和最终成果进行评价，加强优秀课题成果的宣传、推广，以充分发挥其在教育决策和教育教学改革发展实践中的作用。</w:t>
      </w:r>
    </w:p>
    <w:p w14:paraId="57909ABA"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1.推荐期刊发表，利用黑龙江省教育学</w:t>
      </w:r>
      <w:proofErr w:type="gramStart"/>
      <w:r>
        <w:rPr>
          <w:rFonts w:ascii="仿宋" w:eastAsia="仿宋" w:hAnsi="仿宋" w:cs="仿宋" w:hint="eastAsia"/>
          <w:sz w:val="32"/>
          <w:szCs w:val="32"/>
        </w:rPr>
        <w:t>会官网</w:t>
      </w:r>
      <w:proofErr w:type="gramEnd"/>
      <w:r>
        <w:rPr>
          <w:rFonts w:ascii="仿宋" w:eastAsia="仿宋" w:hAnsi="仿宋" w:cs="仿宋" w:hint="eastAsia"/>
          <w:sz w:val="32"/>
          <w:szCs w:val="32"/>
        </w:rPr>
        <w:t>和其他相关媒体宣传推广，围绕课题召开成果报告会、学术研讨会、专题培训等系列活动。</w:t>
      </w:r>
    </w:p>
    <w:p w14:paraId="618CC27C"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2.黑龙江省教育学会有权将课题研究成果应用于学术推广和相关活动。</w:t>
      </w:r>
    </w:p>
    <w:p w14:paraId="700E04FB" w14:textId="77777777" w:rsidR="001C482A"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3.课题研究的阶段性成果和最终成果在正式出版、发表或向有关部门报送时，须在醒目位置标明课题编号和名称。</w:t>
      </w:r>
    </w:p>
    <w:p w14:paraId="64E20DA3" w14:textId="77777777" w:rsidR="001C482A" w:rsidRDefault="001C482A">
      <w:pPr>
        <w:spacing w:line="560" w:lineRule="exact"/>
        <w:jc w:val="center"/>
        <w:rPr>
          <w:rFonts w:ascii="仿宋" w:eastAsia="仿宋" w:hAnsi="仿宋" w:cs="仿宋" w:hint="eastAsia"/>
          <w:b/>
          <w:bCs/>
          <w:sz w:val="32"/>
          <w:szCs w:val="32"/>
        </w:rPr>
      </w:pPr>
    </w:p>
    <w:p w14:paraId="4F321B2D" w14:textId="77777777" w:rsidR="001C482A" w:rsidRDefault="00000000">
      <w:pPr>
        <w:spacing w:line="560" w:lineRule="exact"/>
        <w:jc w:val="center"/>
        <w:rPr>
          <w:rFonts w:ascii="宋体" w:eastAsia="宋体" w:hAnsi="宋体" w:cs="宋体" w:hint="eastAsia"/>
          <w:b/>
          <w:bCs/>
          <w:sz w:val="32"/>
          <w:szCs w:val="32"/>
        </w:rPr>
      </w:pPr>
      <w:r>
        <w:rPr>
          <w:rFonts w:ascii="宋体" w:eastAsia="宋体" w:hAnsi="宋体" w:cs="宋体" w:hint="eastAsia"/>
          <w:b/>
          <w:bCs/>
          <w:sz w:val="32"/>
          <w:szCs w:val="32"/>
        </w:rPr>
        <w:t>附则</w:t>
      </w:r>
    </w:p>
    <w:p w14:paraId="50497BF1" w14:textId="77777777" w:rsidR="001C482A" w:rsidRDefault="001C482A">
      <w:pPr>
        <w:spacing w:line="560" w:lineRule="exact"/>
        <w:jc w:val="center"/>
        <w:rPr>
          <w:rFonts w:ascii="仿宋" w:eastAsia="仿宋" w:hAnsi="仿宋" w:cs="仿宋" w:hint="eastAsia"/>
          <w:b/>
          <w:bCs/>
          <w:sz w:val="32"/>
          <w:szCs w:val="32"/>
        </w:rPr>
      </w:pPr>
    </w:p>
    <w:p w14:paraId="2E24AA4A" w14:textId="77777777" w:rsidR="001C482A"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第二十九条</w:t>
      </w:r>
      <w:r>
        <w:rPr>
          <w:rFonts w:ascii="仿宋" w:eastAsia="仿宋" w:hAnsi="仿宋" w:cs="仿宋" w:hint="eastAsia"/>
          <w:sz w:val="32"/>
          <w:szCs w:val="32"/>
        </w:rPr>
        <w:t xml:space="preserve"> 本管理办法的解释权属于黑龙江省教育学会。</w:t>
      </w:r>
    </w:p>
    <w:p w14:paraId="4FA59546" w14:textId="77777777" w:rsidR="001C482A" w:rsidRDefault="00000000">
      <w:pPr>
        <w:jc w:val="left"/>
        <w:rPr>
          <w:rFonts w:eastAsia="仿宋"/>
          <w:b/>
          <w:bCs/>
          <w:sz w:val="44"/>
          <w:szCs w:val="44"/>
        </w:rPr>
      </w:pPr>
      <w:r>
        <w:rPr>
          <w:rFonts w:ascii="仿宋" w:eastAsia="仿宋" w:hAnsi="仿宋" w:cs="仿宋" w:hint="eastAsia"/>
          <w:b/>
          <w:bCs/>
          <w:sz w:val="32"/>
          <w:szCs w:val="32"/>
        </w:rPr>
        <w:t xml:space="preserve">    第三十条</w:t>
      </w:r>
      <w:r>
        <w:rPr>
          <w:rFonts w:ascii="仿宋" w:eastAsia="仿宋" w:hAnsi="仿宋" w:cs="仿宋" w:hint="eastAsia"/>
          <w:sz w:val="32"/>
          <w:szCs w:val="32"/>
        </w:rPr>
        <w:t xml:space="preserve"> 本办法自公布之日起试行，原《黑龙江省教育学会教育科学研究规划课题管理办法（试行）》同时废止。</w:t>
      </w:r>
    </w:p>
    <w:sectPr w:rsidR="001C482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69E3" w14:textId="77777777" w:rsidR="004842FE" w:rsidRDefault="004842FE">
      <w:r>
        <w:separator/>
      </w:r>
    </w:p>
  </w:endnote>
  <w:endnote w:type="continuationSeparator" w:id="0">
    <w:p w14:paraId="7F684517" w14:textId="77777777" w:rsidR="004842FE" w:rsidRDefault="0048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9060" w14:textId="77777777" w:rsidR="001C482A" w:rsidRDefault="00000000">
    <w:pPr>
      <w:pStyle w:val="a3"/>
    </w:pPr>
    <w:r>
      <w:rPr>
        <w:noProof/>
      </w:rPr>
      <mc:AlternateContent>
        <mc:Choice Requires="wps">
          <w:drawing>
            <wp:anchor distT="0" distB="0" distL="114300" distR="114300" simplePos="0" relativeHeight="251659264" behindDoc="0" locked="0" layoutInCell="1" allowOverlap="1" wp14:anchorId="412E8D65" wp14:editId="31F32FF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4BDA6" w14:textId="77777777" w:rsidR="001C482A" w:rsidRDefault="00000000">
                          <w:pPr>
                            <w:pStyle w:val="a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2E8D6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84BDA6" w14:textId="77777777" w:rsidR="001C482A" w:rsidRDefault="00000000">
                    <w:pPr>
                      <w:pStyle w:val="a3"/>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1671" w14:textId="77777777" w:rsidR="004842FE" w:rsidRDefault="004842FE">
      <w:r>
        <w:separator/>
      </w:r>
    </w:p>
  </w:footnote>
  <w:footnote w:type="continuationSeparator" w:id="0">
    <w:p w14:paraId="5644FA22" w14:textId="77777777" w:rsidR="004842FE" w:rsidRDefault="00484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49BF5"/>
    <w:multiLevelType w:val="singleLevel"/>
    <w:tmpl w:val="A9249BF5"/>
    <w:lvl w:ilvl="0">
      <w:start w:val="1"/>
      <w:numFmt w:val="chineseCounting"/>
      <w:suff w:val="space"/>
      <w:lvlText w:val="第%1章"/>
      <w:lvlJc w:val="left"/>
      <w:rPr>
        <w:rFonts w:hint="eastAsia"/>
      </w:rPr>
    </w:lvl>
  </w:abstractNum>
  <w:num w:numId="1" w16cid:durableId="67326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080BFD"/>
    <w:rsid w:val="00057336"/>
    <w:rsid w:val="00082BCF"/>
    <w:rsid w:val="000D70EB"/>
    <w:rsid w:val="00110374"/>
    <w:rsid w:val="00147E4C"/>
    <w:rsid w:val="00177691"/>
    <w:rsid w:val="0018126D"/>
    <w:rsid w:val="001C482A"/>
    <w:rsid w:val="002076FE"/>
    <w:rsid w:val="002101AE"/>
    <w:rsid w:val="0022691A"/>
    <w:rsid w:val="002A5D82"/>
    <w:rsid w:val="002C33E7"/>
    <w:rsid w:val="00323F1E"/>
    <w:rsid w:val="003552D6"/>
    <w:rsid w:val="003D6A38"/>
    <w:rsid w:val="003E1FD2"/>
    <w:rsid w:val="004230B4"/>
    <w:rsid w:val="004842FE"/>
    <w:rsid w:val="004C3577"/>
    <w:rsid w:val="00514F05"/>
    <w:rsid w:val="005377ED"/>
    <w:rsid w:val="0055207E"/>
    <w:rsid w:val="00592AF7"/>
    <w:rsid w:val="005B4309"/>
    <w:rsid w:val="005D1E0F"/>
    <w:rsid w:val="006554C0"/>
    <w:rsid w:val="007A193E"/>
    <w:rsid w:val="007F3AF7"/>
    <w:rsid w:val="007F4226"/>
    <w:rsid w:val="0082567B"/>
    <w:rsid w:val="0087039E"/>
    <w:rsid w:val="00893065"/>
    <w:rsid w:val="008B14FE"/>
    <w:rsid w:val="008D0554"/>
    <w:rsid w:val="008F3B50"/>
    <w:rsid w:val="00931B66"/>
    <w:rsid w:val="00975742"/>
    <w:rsid w:val="009D7A2B"/>
    <w:rsid w:val="009F6305"/>
    <w:rsid w:val="009F7EF1"/>
    <w:rsid w:val="00A15708"/>
    <w:rsid w:val="00A2569A"/>
    <w:rsid w:val="00A41E4B"/>
    <w:rsid w:val="00A47696"/>
    <w:rsid w:val="00A47940"/>
    <w:rsid w:val="00A7694F"/>
    <w:rsid w:val="00AB495E"/>
    <w:rsid w:val="00AC1392"/>
    <w:rsid w:val="00B42B52"/>
    <w:rsid w:val="00BA065B"/>
    <w:rsid w:val="00BD3A48"/>
    <w:rsid w:val="00C17FF9"/>
    <w:rsid w:val="00CC0E8E"/>
    <w:rsid w:val="00CE6F5F"/>
    <w:rsid w:val="00D05CBD"/>
    <w:rsid w:val="00D35CC1"/>
    <w:rsid w:val="00D422D0"/>
    <w:rsid w:val="00D42BDD"/>
    <w:rsid w:val="00D90625"/>
    <w:rsid w:val="00D90D55"/>
    <w:rsid w:val="00D9272C"/>
    <w:rsid w:val="00DD572C"/>
    <w:rsid w:val="00DE5D22"/>
    <w:rsid w:val="00DF37E3"/>
    <w:rsid w:val="00E012E0"/>
    <w:rsid w:val="00E9513E"/>
    <w:rsid w:val="00F0516D"/>
    <w:rsid w:val="00F61984"/>
    <w:rsid w:val="00FF6EC8"/>
    <w:rsid w:val="06930D7E"/>
    <w:rsid w:val="111768B2"/>
    <w:rsid w:val="13080BFD"/>
    <w:rsid w:val="182209CE"/>
    <w:rsid w:val="1B925650"/>
    <w:rsid w:val="1BB84EC0"/>
    <w:rsid w:val="253C0B15"/>
    <w:rsid w:val="2BD55811"/>
    <w:rsid w:val="30F658E4"/>
    <w:rsid w:val="31F5163D"/>
    <w:rsid w:val="33DF2E65"/>
    <w:rsid w:val="35417E57"/>
    <w:rsid w:val="3E0F6D21"/>
    <w:rsid w:val="43E114F4"/>
    <w:rsid w:val="455F595E"/>
    <w:rsid w:val="47AD4C9A"/>
    <w:rsid w:val="47D96F10"/>
    <w:rsid w:val="4BD27220"/>
    <w:rsid w:val="56C9609A"/>
    <w:rsid w:val="5E543AC4"/>
    <w:rsid w:val="613E5C9D"/>
    <w:rsid w:val="6A4F7008"/>
    <w:rsid w:val="6BC56353"/>
    <w:rsid w:val="723839D1"/>
    <w:rsid w:val="759914B4"/>
    <w:rsid w:val="7BE62BC4"/>
    <w:rsid w:val="7DBA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0CD6"/>
  <w15:docId w15:val="{5540E790-4F43-4425-B104-275CA376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千手</dc:creator>
  <cp:lastModifiedBy>haoyuan</cp:lastModifiedBy>
  <cp:revision>20</cp:revision>
  <cp:lastPrinted>2026-03-09T08:02:00Z</cp:lastPrinted>
  <dcterms:created xsi:type="dcterms:W3CDTF">2025-11-12T06:17:00Z</dcterms:created>
  <dcterms:modified xsi:type="dcterms:W3CDTF">2026-03-09T08:03:00Z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F09E9634818147FF81EBD643D7AF9429_13</vt:lpwstr>
  </property>
  <property fmtid="{D5CDD505-2E9C-101B-9397-08002B2CF9AE}" pid="4" name="KSOTemplateDocerSaveRecord">
    <vt:lpwstr>eyJoZGlkIjoiZTgyMTBkMzM2YzAxNmQyNjQ5Nzk3NGNiYWY1YjQ3NGUiLCJ1c2VySWQiOiIzNDI0NzkwNzEifQ==</vt:lpwstr>
  </property>
</Properties>
</file>