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990"/>
        <w:spacing w:before="164" w:line="219" w:lineRule="auto"/>
        <w:rPr>
          <w:rFonts w:ascii="SimSun" w:hAnsi="SimSun" w:eastAsia="SimSun" w:cs="SimSun"/>
          <w:sz w:val="74"/>
          <w:szCs w:val="74"/>
        </w:rPr>
      </w:pPr>
      <w:r>
        <w:rPr>
          <w:rFonts w:ascii="SimSun" w:hAnsi="SimSun" w:eastAsia="SimSun" w:cs="SimSun"/>
          <w:sz w:val="74"/>
          <w:szCs w:val="74"/>
          <w:b/>
          <w:bCs/>
          <w:color w:val="FF0800"/>
          <w:spacing w:val="-65"/>
        </w:rPr>
        <w:t>中</w:t>
      </w:r>
      <w:r>
        <w:rPr>
          <w:rFonts w:ascii="SimSun" w:hAnsi="SimSun" w:eastAsia="SimSun" w:cs="SimSun"/>
          <w:sz w:val="74"/>
          <w:szCs w:val="74"/>
          <w:color w:val="FF0800"/>
          <w:spacing w:val="306"/>
        </w:rPr>
        <w:t xml:space="preserve"> </w:t>
      </w:r>
      <w:r>
        <w:rPr>
          <w:rFonts w:ascii="SimSun" w:hAnsi="SimSun" w:eastAsia="SimSun" w:cs="SimSun"/>
          <w:sz w:val="74"/>
          <w:szCs w:val="74"/>
          <w:b/>
          <w:bCs/>
          <w:color w:val="FF0800"/>
          <w:spacing w:val="-65"/>
        </w:rPr>
        <w:t>国</w:t>
      </w:r>
      <w:r>
        <w:rPr>
          <w:rFonts w:ascii="SimSun" w:hAnsi="SimSun" w:eastAsia="SimSun" w:cs="SimSun"/>
          <w:sz w:val="74"/>
          <w:szCs w:val="74"/>
          <w:color w:val="FF0800"/>
          <w:spacing w:val="240"/>
        </w:rPr>
        <w:t xml:space="preserve"> </w:t>
      </w:r>
      <w:r>
        <w:rPr>
          <w:rFonts w:ascii="SimSun" w:hAnsi="SimSun" w:eastAsia="SimSun" w:cs="SimSun"/>
          <w:sz w:val="74"/>
          <w:szCs w:val="74"/>
          <w:b/>
          <w:bCs/>
          <w:color w:val="FF0800"/>
          <w:spacing w:val="-65"/>
        </w:rPr>
        <w:t>教</w:t>
      </w:r>
      <w:r>
        <w:rPr>
          <w:rFonts w:ascii="SimSun" w:hAnsi="SimSun" w:eastAsia="SimSun" w:cs="SimSun"/>
          <w:sz w:val="74"/>
          <w:szCs w:val="74"/>
          <w:color w:val="FF0800"/>
          <w:spacing w:val="259"/>
        </w:rPr>
        <w:t xml:space="preserve"> </w:t>
      </w:r>
      <w:r>
        <w:rPr>
          <w:rFonts w:ascii="SimSun" w:hAnsi="SimSun" w:eastAsia="SimSun" w:cs="SimSun"/>
          <w:sz w:val="74"/>
          <w:szCs w:val="74"/>
          <w:b/>
          <w:bCs/>
          <w:color w:val="FF0800"/>
          <w:spacing w:val="-65"/>
        </w:rPr>
        <w:t>育</w:t>
      </w:r>
      <w:r>
        <w:rPr>
          <w:rFonts w:ascii="SimSun" w:hAnsi="SimSun" w:eastAsia="SimSun" w:cs="SimSun"/>
          <w:sz w:val="74"/>
          <w:szCs w:val="74"/>
          <w:color w:val="FF0800"/>
          <w:spacing w:val="246"/>
        </w:rPr>
        <w:t xml:space="preserve"> </w:t>
      </w:r>
      <w:r>
        <w:rPr>
          <w:rFonts w:ascii="SimSun" w:hAnsi="SimSun" w:eastAsia="SimSun" w:cs="SimSun"/>
          <w:sz w:val="74"/>
          <w:szCs w:val="74"/>
          <w:b/>
          <w:bCs/>
          <w:color w:val="FF0800"/>
          <w:spacing w:val="-65"/>
        </w:rPr>
        <w:t>学</w:t>
      </w:r>
      <w:r>
        <w:rPr>
          <w:rFonts w:ascii="SimSun" w:hAnsi="SimSun" w:eastAsia="SimSun" w:cs="SimSun"/>
          <w:sz w:val="74"/>
          <w:szCs w:val="74"/>
          <w:color w:val="FF0800"/>
          <w:spacing w:val="227"/>
        </w:rPr>
        <w:t xml:space="preserve"> </w:t>
      </w:r>
      <w:r>
        <w:rPr>
          <w:rFonts w:ascii="SimSun" w:hAnsi="SimSun" w:eastAsia="SimSun" w:cs="SimSun"/>
          <w:sz w:val="74"/>
          <w:szCs w:val="74"/>
          <w:b/>
          <w:bCs/>
          <w:color w:val="FF0800"/>
          <w:spacing w:val="-65"/>
        </w:rPr>
        <w:t>会</w:t>
      </w:r>
    </w:p>
    <w:p>
      <w:pPr>
        <w:ind w:firstLine="29"/>
        <w:spacing w:before="216" w:line="60" w:lineRule="exact"/>
        <w:rPr/>
      </w:pPr>
      <w:r>
        <w:rPr>
          <w:position w:val="-1"/>
        </w:rPr>
        <w:drawing>
          <wp:inline distT="0" distB="0" distL="0" distR="0">
            <wp:extent cx="5759412" cy="38153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59412" cy="38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98" w:lineRule="auto"/>
        <w:rPr>
          <w:rFonts w:ascii="Arial"/>
          <w:sz w:val="21"/>
        </w:rPr>
      </w:pPr>
      <w:r/>
    </w:p>
    <w:p>
      <w:pPr>
        <w:ind w:left="206"/>
        <w:spacing w:before="153" w:line="219" w:lineRule="auto"/>
        <w:rPr>
          <w:rFonts w:ascii="SimSun" w:hAnsi="SimSun" w:eastAsia="SimSun" w:cs="SimSun"/>
          <w:sz w:val="47"/>
          <w:szCs w:val="47"/>
        </w:rPr>
      </w:pPr>
      <w:r>
        <w:rPr>
          <w:rFonts w:ascii="SimSun" w:hAnsi="SimSun" w:eastAsia="SimSun" w:cs="SimSun"/>
          <w:sz w:val="47"/>
          <w:szCs w:val="47"/>
          <w:b/>
          <w:bCs/>
          <w:spacing w:val="-32"/>
        </w:rPr>
        <w:t>关于征集第四届中国基础教育论坛暨中国教育</w:t>
      </w:r>
    </w:p>
    <w:p>
      <w:pPr>
        <w:ind w:left="1556"/>
        <w:spacing w:before="159" w:line="219" w:lineRule="auto"/>
        <w:rPr>
          <w:rFonts w:ascii="SimSun" w:hAnsi="SimSun" w:eastAsia="SimSun" w:cs="SimSun"/>
          <w:sz w:val="47"/>
          <w:szCs w:val="47"/>
        </w:rPr>
      </w:pPr>
      <w:r>
        <w:rPr>
          <w:rFonts w:ascii="SimSun" w:hAnsi="SimSun" w:eastAsia="SimSun" w:cs="SimSun"/>
          <w:sz w:val="47"/>
          <w:szCs w:val="47"/>
          <w:b/>
          <w:bCs/>
          <w:spacing w:val="-30"/>
        </w:rPr>
        <w:t>学会第三十六次学术年会微论坛</w:t>
      </w:r>
    </w:p>
    <w:p>
      <w:pPr>
        <w:ind w:left="3106"/>
        <w:spacing w:before="155" w:line="219" w:lineRule="auto"/>
        <w:rPr>
          <w:rFonts w:ascii="SimSun" w:hAnsi="SimSun" w:eastAsia="SimSun" w:cs="SimSun"/>
          <w:sz w:val="47"/>
          <w:szCs w:val="47"/>
        </w:rPr>
      </w:pPr>
      <w:r>
        <w:rPr>
          <w:rFonts w:ascii="SimSun" w:hAnsi="SimSun" w:eastAsia="SimSun" w:cs="SimSun"/>
          <w:sz w:val="47"/>
          <w:szCs w:val="47"/>
          <w:b/>
          <w:bCs/>
          <w:spacing w:val="-26"/>
        </w:rPr>
        <w:t>承办单位的通知</w:t>
      </w:r>
    </w:p>
    <w:p>
      <w:pPr>
        <w:spacing w:line="277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ind w:left="3220"/>
        <w:spacing w:before="121" w:line="224" w:lineRule="auto"/>
        <w:rPr>
          <w:rFonts w:ascii="KaiTi" w:hAnsi="KaiTi" w:eastAsia="KaiTi" w:cs="KaiTi"/>
          <w:sz w:val="37"/>
          <w:szCs w:val="37"/>
        </w:rPr>
      </w:pPr>
      <w:r>
        <w:rPr>
          <w:rFonts w:ascii="KaiTi" w:hAnsi="KaiTi" w:eastAsia="KaiTi" w:cs="KaiTi"/>
          <w:sz w:val="37"/>
          <w:szCs w:val="37"/>
          <w:spacing w:val="-35"/>
        </w:rPr>
        <w:t>学会发〔2024〕15号</w:t>
      </w:r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pStyle w:val="BodyText"/>
        <w:ind w:left="200" w:right="236"/>
        <w:spacing w:before="121" w:line="264" w:lineRule="auto"/>
        <w:rPr/>
      </w:pPr>
      <w:r>
        <w:rPr>
          <w:spacing w:val="-35"/>
        </w:rPr>
        <w:t>各省(自治区、直辖市)和新疆生产建设兵团教育学会，各计</w:t>
      </w:r>
      <w:r>
        <w:rPr>
          <w:spacing w:val="7"/>
        </w:rPr>
        <w:t xml:space="preserve"> </w:t>
      </w:r>
      <w:r>
        <w:rPr>
          <w:spacing w:val="-50"/>
        </w:rPr>
        <w:t>划单列市教育学会，各单位会员、分支机构、实验区：</w:t>
      </w:r>
    </w:p>
    <w:p>
      <w:pPr>
        <w:pStyle w:val="BodyText"/>
        <w:ind w:left="200" w:right="237" w:firstLine="679"/>
        <w:spacing w:before="61" w:line="265" w:lineRule="auto"/>
        <w:rPr/>
      </w:pPr>
      <w:r>
        <w:rPr>
          <w:spacing w:val="-45"/>
        </w:rPr>
        <w:t>中国教育学会拟于2024年11月初在天津举办第四届中国基</w:t>
      </w:r>
      <w:r>
        <w:rPr>
          <w:spacing w:val="11"/>
        </w:rPr>
        <w:t xml:space="preserve"> </w:t>
      </w:r>
      <w:r>
        <w:rPr>
          <w:spacing w:val="-39"/>
        </w:rPr>
        <w:t>础教育论坛暨中国教育学会第三十六次学术年会</w:t>
      </w:r>
      <w:r>
        <w:rPr>
          <w:spacing w:val="-40"/>
        </w:rPr>
        <w:t>(以下简称</w:t>
      </w:r>
    </w:p>
    <w:p>
      <w:pPr>
        <w:pStyle w:val="BodyText"/>
        <w:ind w:left="203" w:right="203" w:hanging="9"/>
        <w:spacing w:before="55" w:line="264" w:lineRule="auto"/>
        <w:rPr/>
      </w:pPr>
      <w:r>
        <w:rPr>
          <w:spacing w:val="-36"/>
        </w:rPr>
        <w:t>“论坛”),论坛主题为“</w:t>
      </w:r>
      <w:r>
        <w:rPr>
          <w:b/>
          <w:bCs/>
          <w:spacing w:val="-36"/>
        </w:rPr>
        <w:t>加快建设教育强国——聚焦基础教</w:t>
      </w:r>
      <w:r>
        <w:rPr>
          <w:spacing w:val="14"/>
        </w:rPr>
        <w:t xml:space="preserve"> </w:t>
      </w:r>
      <w:r>
        <w:rPr>
          <w:b/>
          <w:bCs/>
          <w:spacing w:val="-47"/>
        </w:rPr>
        <w:t>育课程教学改革”</w:t>
      </w:r>
      <w:r>
        <w:rPr>
          <w:spacing w:val="-47"/>
        </w:rPr>
        <w:t>。</w:t>
      </w:r>
    </w:p>
    <w:p>
      <w:pPr>
        <w:pStyle w:val="BodyText"/>
        <w:ind w:left="200" w:right="267" w:firstLine="590"/>
        <w:spacing w:before="75" w:line="274" w:lineRule="auto"/>
        <w:rPr/>
      </w:pPr>
      <w:r>
        <w:rPr>
          <w:spacing w:val="-44"/>
        </w:rPr>
        <w:t>微论坛作为重要的会议组织形式，自2013年起已连续开设</w:t>
      </w:r>
      <w:r>
        <w:rPr/>
        <w:t xml:space="preserve"> </w:t>
      </w:r>
      <w:r>
        <w:rPr>
          <w:spacing w:val="-49"/>
        </w:rPr>
        <w:t>十一届，为广大基层教育单位搭建了学习、交流、展示的平</w:t>
      </w:r>
      <w:r>
        <w:rPr>
          <w:spacing w:val="7"/>
        </w:rPr>
        <w:t xml:space="preserve">  </w:t>
      </w:r>
      <w:r>
        <w:rPr>
          <w:spacing w:val="-50"/>
        </w:rPr>
        <w:t>台。近几年，微论坛模式更加成熟，影响力持续提升，各单位</w:t>
      </w:r>
      <w:r>
        <w:rPr>
          <w:spacing w:val="9"/>
        </w:rPr>
        <w:t xml:space="preserve"> </w:t>
      </w:r>
      <w:r>
        <w:rPr>
          <w:spacing w:val="-51"/>
        </w:rPr>
        <w:t>申办意愿强烈。现公开征集微论坛议题与承办单位，具体要求</w:t>
      </w:r>
      <w:r>
        <w:rPr>
          <w:spacing w:val="10"/>
        </w:rPr>
        <w:t xml:space="preserve"> </w:t>
      </w:r>
      <w:r>
        <w:rPr>
          <w:spacing w:val="-48"/>
        </w:rPr>
        <w:t>如下：</w:t>
      </w:r>
    </w:p>
    <w:p>
      <w:pPr>
        <w:ind w:left="794"/>
        <w:spacing w:before="102" w:line="221" w:lineRule="auto"/>
        <w:outlineLvl w:val="0"/>
        <w:rPr>
          <w:rFonts w:ascii="SimHei" w:hAnsi="SimHei" w:eastAsia="SimHei" w:cs="SimHei"/>
          <w:sz w:val="34"/>
          <w:szCs w:val="34"/>
        </w:rPr>
      </w:pPr>
      <w:r>
        <w:rPr>
          <w:rFonts w:ascii="SimHei" w:hAnsi="SimHei" w:eastAsia="SimHei" w:cs="SimHei"/>
          <w:sz w:val="34"/>
          <w:szCs w:val="34"/>
          <w:b/>
          <w:bCs/>
          <w:spacing w:val="-19"/>
        </w:rPr>
        <w:t>一、征集标准</w:t>
      </w:r>
    </w:p>
    <w:p>
      <w:pPr>
        <w:pStyle w:val="BodyText"/>
        <w:ind w:left="790"/>
        <w:spacing w:before="117" w:line="222" w:lineRule="auto"/>
        <w:rPr/>
      </w:pPr>
      <w:r>
        <w:rPr>
          <w:spacing w:val="-44"/>
        </w:rPr>
        <w:t>1.微论坛议题应紧扣论坛主题，聚焦课程改革中的具体问</w:t>
      </w:r>
    </w:p>
    <w:p>
      <w:pPr>
        <w:spacing w:line="222" w:lineRule="auto"/>
        <w:sectPr>
          <w:footerReference w:type="default" r:id="rId1"/>
          <w:pgSz w:w="11900" w:h="16830"/>
          <w:pgMar w:top="1430" w:right="1319" w:bottom="1670" w:left="1460" w:header="0" w:footer="1609" w:gutter="0"/>
        </w:sectPr>
        <w:rPr/>
      </w:pPr>
    </w:p>
    <w:p>
      <w:pPr>
        <w:spacing w:line="375" w:lineRule="auto"/>
        <w:rPr>
          <w:rFonts w:ascii="Arial"/>
          <w:sz w:val="21"/>
        </w:rPr>
      </w:pPr>
      <w:r/>
    </w:p>
    <w:p>
      <w:pPr>
        <w:pStyle w:val="BodyText"/>
        <w:ind w:right="460"/>
        <w:spacing w:before="108" w:line="308" w:lineRule="auto"/>
        <w:rPr>
          <w:sz w:val="33"/>
          <w:szCs w:val="33"/>
        </w:rPr>
      </w:pPr>
      <w:r>
        <w:rPr>
          <w:sz w:val="33"/>
          <w:szCs w:val="33"/>
          <w:spacing w:val="-11"/>
        </w:rPr>
        <w:t>题，展示各地各校在推进落实新课改中的育人实践与积极探</w:t>
      </w:r>
      <w:r>
        <w:rPr>
          <w:sz w:val="33"/>
          <w:szCs w:val="33"/>
          <w:spacing w:val="4"/>
        </w:rPr>
        <w:t xml:space="preserve"> </w:t>
      </w:r>
      <w:r>
        <w:rPr>
          <w:sz w:val="33"/>
          <w:szCs w:val="33"/>
          <w:spacing w:val="-22"/>
        </w:rPr>
        <w:t>索。</w:t>
      </w:r>
    </w:p>
    <w:p>
      <w:pPr>
        <w:pStyle w:val="BodyText"/>
        <w:ind w:right="150" w:firstLine="599"/>
        <w:spacing w:before="13" w:line="302" w:lineRule="auto"/>
        <w:rPr>
          <w:sz w:val="33"/>
          <w:szCs w:val="33"/>
        </w:rPr>
      </w:pPr>
      <w:r>
        <w:rPr>
          <w:sz w:val="33"/>
          <w:szCs w:val="33"/>
          <w:spacing w:val="-9"/>
        </w:rPr>
        <w:t>2.微论坛组织可采用“微报告”“沙龙”</w:t>
      </w:r>
      <w:r>
        <w:rPr>
          <w:sz w:val="33"/>
          <w:szCs w:val="33"/>
          <w:spacing w:val="-10"/>
        </w:rPr>
        <w:t>“圆桌对话”等</w:t>
      </w:r>
      <w:r>
        <w:rPr>
          <w:sz w:val="33"/>
          <w:szCs w:val="33"/>
        </w:rPr>
        <w:t xml:space="preserve"> </w:t>
      </w:r>
      <w:r>
        <w:rPr>
          <w:sz w:val="33"/>
          <w:szCs w:val="33"/>
          <w:spacing w:val="-11"/>
        </w:rPr>
        <w:t>形式，根据议题内容，结合区域、学校办学特色进行灵活设</w:t>
      </w:r>
    </w:p>
    <w:p>
      <w:pPr>
        <w:pStyle w:val="BodyText"/>
        <w:spacing w:before="56" w:line="219" w:lineRule="auto"/>
        <w:rPr>
          <w:sz w:val="33"/>
          <w:szCs w:val="33"/>
        </w:rPr>
      </w:pPr>
      <w:r>
        <w:rPr>
          <w:sz w:val="33"/>
          <w:szCs w:val="33"/>
          <w:spacing w:val="-13"/>
        </w:rPr>
        <w:t>计，鼓励在传统论坛举办模式的基础上进行创新。</w:t>
      </w:r>
    </w:p>
    <w:p>
      <w:pPr>
        <w:pStyle w:val="BodyText"/>
        <w:ind w:right="109" w:firstLine="599"/>
        <w:spacing w:before="181" w:line="297" w:lineRule="auto"/>
        <w:rPr>
          <w:sz w:val="33"/>
          <w:szCs w:val="33"/>
        </w:rPr>
      </w:pPr>
      <w:r>
        <w:rPr>
          <w:sz w:val="33"/>
          <w:szCs w:val="33"/>
          <w:spacing w:val="-10"/>
        </w:rPr>
        <w:t>3.微论坛要增加现场互动比重，适当缩减学术报告及经验</w:t>
      </w:r>
      <w:r>
        <w:rPr>
          <w:sz w:val="33"/>
          <w:szCs w:val="33"/>
          <w:spacing w:val="8"/>
        </w:rPr>
        <w:t xml:space="preserve"> </w:t>
      </w:r>
      <w:r>
        <w:rPr>
          <w:sz w:val="33"/>
          <w:szCs w:val="33"/>
          <w:spacing w:val="-10"/>
        </w:rPr>
        <w:t>介绍时长，力求与现场参会者进行充分对话和交流；要基于教</w:t>
      </w:r>
      <w:r>
        <w:rPr>
          <w:sz w:val="33"/>
          <w:szCs w:val="33"/>
          <w:spacing w:val="10"/>
        </w:rPr>
        <w:t xml:space="preserve"> </w:t>
      </w:r>
      <w:r>
        <w:rPr>
          <w:sz w:val="33"/>
          <w:szCs w:val="33"/>
          <w:spacing w:val="-12"/>
        </w:rPr>
        <w:t>育实际问题展开充分研讨，努力探索具体可行的解决策略。</w:t>
      </w:r>
    </w:p>
    <w:p>
      <w:pPr>
        <w:ind w:left="604"/>
        <w:spacing w:before="93" w:line="221" w:lineRule="auto"/>
        <w:outlineLvl w:val="0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b/>
          <w:bCs/>
          <w:spacing w:val="-16"/>
        </w:rPr>
        <w:t>二、征集对象</w:t>
      </w:r>
    </w:p>
    <w:p>
      <w:pPr>
        <w:pStyle w:val="BodyText"/>
        <w:ind w:right="130" w:firstLine="599"/>
        <w:spacing w:before="146" w:line="317" w:lineRule="auto"/>
        <w:rPr>
          <w:sz w:val="33"/>
          <w:szCs w:val="33"/>
        </w:rPr>
      </w:pPr>
      <w:r>
        <w:rPr>
          <w:sz w:val="33"/>
          <w:szCs w:val="33"/>
          <w:spacing w:val="-9"/>
        </w:rPr>
        <w:t>微论坛申办单位可为中小学校、幼儿园、教育科研院所等</w:t>
      </w:r>
      <w:r>
        <w:rPr>
          <w:sz w:val="33"/>
          <w:szCs w:val="33"/>
          <w:spacing w:val="4"/>
        </w:rPr>
        <w:t xml:space="preserve"> </w:t>
      </w:r>
      <w:r>
        <w:rPr>
          <w:sz w:val="33"/>
          <w:szCs w:val="33"/>
          <w:spacing w:val="-15"/>
        </w:rPr>
        <w:t>机构。</w:t>
      </w:r>
    </w:p>
    <w:p>
      <w:pPr>
        <w:ind w:left="604"/>
        <w:spacing w:before="15" w:line="221" w:lineRule="auto"/>
        <w:outlineLvl w:val="0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b/>
          <w:bCs/>
          <w:spacing w:val="-12"/>
        </w:rPr>
        <w:t>三、征集程序</w:t>
      </w:r>
    </w:p>
    <w:p>
      <w:pPr>
        <w:pStyle w:val="BodyText"/>
        <w:ind w:firstLine="599"/>
        <w:spacing w:before="149" w:line="297" w:lineRule="auto"/>
        <w:jc w:val="both"/>
        <w:rPr>
          <w:sz w:val="33"/>
          <w:szCs w:val="33"/>
        </w:rPr>
      </w:pPr>
      <w:r>
        <w:rPr>
          <w:sz w:val="33"/>
          <w:szCs w:val="33"/>
          <w:spacing w:val="-10"/>
        </w:rPr>
        <w:t>1.有意申办微论坛的单位，可于</w:t>
      </w:r>
      <w:r>
        <w:rPr>
          <w:sz w:val="33"/>
          <w:szCs w:val="33"/>
          <w:b/>
          <w:bCs/>
          <w:u w:val="single" w:color="auto"/>
          <w:spacing w:val="-10"/>
        </w:rPr>
        <w:t>8月30日</w:t>
      </w:r>
      <w:r>
        <w:rPr>
          <w:sz w:val="33"/>
          <w:szCs w:val="33"/>
          <w:spacing w:val="-10"/>
        </w:rPr>
        <w:t>前将《第四届中国</w:t>
      </w:r>
      <w:r>
        <w:rPr>
          <w:sz w:val="33"/>
          <w:szCs w:val="33"/>
          <w:spacing w:val="7"/>
        </w:rPr>
        <w:t xml:space="preserve"> </w:t>
      </w:r>
      <w:r>
        <w:rPr>
          <w:sz w:val="33"/>
          <w:szCs w:val="33"/>
          <w:spacing w:val="2"/>
        </w:rPr>
        <w:t>基础教育论坛微论坛申办表》(见附件)及相关材料发至学术</w:t>
      </w:r>
      <w:r>
        <w:rPr>
          <w:sz w:val="33"/>
          <w:szCs w:val="33"/>
          <w:spacing w:val="15"/>
        </w:rPr>
        <w:t xml:space="preserve"> </w:t>
      </w:r>
      <w:r>
        <w:rPr>
          <w:sz w:val="33"/>
          <w:szCs w:val="33"/>
          <w:spacing w:val="-4"/>
        </w:rPr>
        <w:t>部邮箱</w:t>
      </w:r>
      <w:r>
        <w:rPr>
          <w:rFonts w:ascii="Times New Roman" w:hAnsi="Times New Roman" w:eastAsia="Times New Roman" w:cs="Times New Roman"/>
          <w:sz w:val="33"/>
          <w:szCs w:val="33"/>
          <w:b/>
          <w:bCs/>
          <w:u w:val="single" w:color="auto"/>
          <w:spacing w:val="-4"/>
        </w:rPr>
        <w:t>xueshubu@cse.edu.cn</w:t>
      </w:r>
      <w:r>
        <w:rPr>
          <w:sz w:val="33"/>
          <w:szCs w:val="33"/>
          <w:b/>
          <w:bCs/>
          <w:spacing w:val="-4"/>
        </w:rPr>
        <w:t>。</w:t>
      </w:r>
    </w:p>
    <w:p>
      <w:pPr>
        <w:pStyle w:val="BodyText"/>
        <w:ind w:right="15" w:firstLine="599"/>
        <w:spacing w:before="102" w:line="304" w:lineRule="auto"/>
        <w:jc w:val="both"/>
        <w:rPr>
          <w:sz w:val="33"/>
          <w:szCs w:val="33"/>
        </w:rPr>
      </w:pPr>
      <w:r>
        <w:rPr>
          <w:sz w:val="33"/>
          <w:szCs w:val="33"/>
          <w:spacing w:val="-10"/>
        </w:rPr>
        <w:t>2.学会将组织专家进行遴选。入选单位在接到通知后，请</w:t>
      </w:r>
      <w:r>
        <w:rPr>
          <w:sz w:val="33"/>
          <w:szCs w:val="33"/>
          <w:spacing w:val="11"/>
        </w:rPr>
        <w:t xml:space="preserve"> </w:t>
      </w:r>
      <w:r>
        <w:rPr>
          <w:sz w:val="33"/>
          <w:szCs w:val="33"/>
          <w:spacing w:val="-12"/>
        </w:rPr>
        <w:t>于9月中旬(具体日期以通知为准)到学会秘书处进行现场答辩，</w:t>
      </w:r>
      <w:r>
        <w:rPr>
          <w:sz w:val="33"/>
          <w:szCs w:val="33"/>
          <w:spacing w:val="17"/>
        </w:rPr>
        <w:t xml:space="preserve"> </w:t>
      </w:r>
      <w:r>
        <w:rPr>
          <w:sz w:val="33"/>
          <w:szCs w:val="33"/>
          <w:spacing w:val="-12"/>
        </w:rPr>
        <w:t>经专家组合议后，由学会最终确定微论坛承办单位。</w:t>
      </w:r>
    </w:p>
    <w:p>
      <w:pPr>
        <w:ind w:left="604"/>
        <w:spacing w:before="61" w:line="221" w:lineRule="auto"/>
        <w:outlineLvl w:val="0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b/>
          <w:bCs/>
          <w:spacing w:val="-14"/>
        </w:rPr>
        <w:t>四、征集时间</w:t>
      </w:r>
    </w:p>
    <w:p>
      <w:pPr>
        <w:ind w:left="599"/>
        <w:spacing w:before="241" w:line="219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28"/>
          <w:szCs w:val="28"/>
          <w:u w:val="single" w:color="auto"/>
          <w:spacing w:val="26"/>
        </w:rPr>
        <w:t>2024年8月1日-8月30日</w:t>
      </w:r>
    </w:p>
    <w:p>
      <w:pPr>
        <w:ind w:left="604"/>
        <w:spacing w:before="172" w:line="221" w:lineRule="auto"/>
        <w:outlineLvl w:val="0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b/>
          <w:bCs/>
          <w:spacing w:val="-11"/>
        </w:rPr>
        <w:t>五、</w:t>
      </w:r>
      <w:r>
        <w:rPr>
          <w:rFonts w:ascii="SimHei" w:hAnsi="SimHei" w:eastAsia="SimHei" w:cs="SimHei"/>
          <w:sz w:val="33"/>
          <w:szCs w:val="33"/>
          <w:b/>
          <w:bCs/>
          <w:u w:val="single" w:color="auto"/>
          <w:spacing w:val="-11"/>
        </w:rPr>
        <w:t>承办单位无需交纳承办费用</w:t>
      </w:r>
      <w:r>
        <w:rPr>
          <w:rFonts w:ascii="SimHei" w:hAnsi="SimHei" w:eastAsia="SimHei" w:cs="SimHei"/>
          <w:sz w:val="33"/>
          <w:szCs w:val="33"/>
          <w:b/>
          <w:bCs/>
          <w:spacing w:val="-11"/>
        </w:rPr>
        <w:t>。</w:t>
      </w:r>
    </w:p>
    <w:p>
      <w:pPr>
        <w:ind w:left="604"/>
        <w:spacing w:before="145" w:line="221" w:lineRule="auto"/>
        <w:outlineLvl w:val="0"/>
        <w:rPr>
          <w:rFonts w:ascii="SimHei" w:hAnsi="SimHei" w:eastAsia="SimHei" w:cs="SimHei"/>
          <w:sz w:val="33"/>
          <w:szCs w:val="33"/>
        </w:rPr>
      </w:pPr>
      <w:r>
        <w:rPr>
          <w:rFonts w:ascii="SimHei" w:hAnsi="SimHei" w:eastAsia="SimHei" w:cs="SimHei"/>
          <w:sz w:val="33"/>
          <w:szCs w:val="33"/>
          <w:b/>
          <w:bCs/>
          <w:spacing w:val="-12"/>
        </w:rPr>
        <w:t>六、联系方式</w:t>
      </w:r>
    </w:p>
    <w:p>
      <w:pPr>
        <w:pStyle w:val="BodyText"/>
        <w:ind w:left="599"/>
        <w:spacing w:before="161" w:line="222" w:lineRule="auto"/>
        <w:rPr>
          <w:sz w:val="33"/>
          <w:szCs w:val="33"/>
        </w:rPr>
      </w:pPr>
      <w:r>
        <w:rPr>
          <w:sz w:val="33"/>
          <w:szCs w:val="33"/>
          <w:spacing w:val="-1"/>
        </w:rPr>
        <w:t>联系人：师老师高老师，010-83021246/17200363824</w:t>
      </w:r>
    </w:p>
    <w:p>
      <w:pPr>
        <w:spacing w:line="222" w:lineRule="auto"/>
        <w:sectPr>
          <w:footerReference w:type="default" r:id="rId3"/>
          <w:pgSz w:w="11900" w:h="16830"/>
          <w:pgMar w:top="1430" w:right="1509" w:bottom="1124" w:left="1629" w:header="0" w:footer="934" w:gutter="0"/>
        </w:sectPr>
        <w:rPr>
          <w:sz w:val="33"/>
          <w:szCs w:val="33"/>
        </w:rPr>
      </w:pPr>
    </w:p>
    <w:p>
      <w:pPr>
        <w:spacing w:line="359" w:lineRule="auto"/>
        <w:rPr>
          <w:rFonts w:ascii="Arial"/>
          <w:sz w:val="21"/>
        </w:rPr>
      </w:pPr>
      <w:r/>
    </w:p>
    <w:p>
      <w:pPr>
        <w:pStyle w:val="BodyText"/>
        <w:ind w:left="515"/>
        <w:spacing w:before="104" w:line="212" w:lineRule="auto"/>
        <w:rPr>
          <w:rFonts w:ascii="Times New Roman" w:hAnsi="Times New Roman" w:eastAsia="Times New Roman" w:cs="Times New Roman"/>
          <w:sz w:val="32"/>
          <w:szCs w:val="32"/>
        </w:rPr>
      </w:pPr>
      <w:r>
        <w:rPr>
          <w:sz w:val="32"/>
          <w:szCs w:val="32"/>
          <w:spacing w:val="-6"/>
        </w:rPr>
        <w:t>邮</w:t>
      </w:r>
      <w:r>
        <w:rPr>
          <w:sz w:val="32"/>
          <w:szCs w:val="32"/>
          <w:spacing w:val="61"/>
        </w:rPr>
        <w:t xml:space="preserve"> </w:t>
      </w:r>
      <w:r>
        <w:rPr>
          <w:sz w:val="32"/>
          <w:szCs w:val="32"/>
          <w:spacing w:val="-6"/>
        </w:rPr>
        <w:t>箱</w:t>
      </w:r>
      <w:r>
        <w:rPr>
          <w:sz w:val="32"/>
          <w:szCs w:val="32"/>
          <w:spacing w:val="34"/>
        </w:rPr>
        <w:t xml:space="preserve"> </w:t>
      </w:r>
      <w:r>
        <w:rPr>
          <w:sz w:val="32"/>
          <w:szCs w:val="32"/>
          <w:spacing w:val="-6"/>
        </w:rPr>
        <w:t>：</w:t>
      </w:r>
      <w:r>
        <w:rPr>
          <w:rFonts w:ascii="Times New Roman" w:hAnsi="Times New Roman" w:eastAsia="Times New Roman" w:cs="Times New Roman"/>
          <w:sz w:val="32"/>
          <w:szCs w:val="32"/>
          <w:spacing w:val="-6"/>
        </w:rPr>
        <w:t>xueshubu@cse.edu.cn</w:t>
      </w:r>
    </w:p>
    <w:p>
      <w:pPr>
        <w:spacing w:line="344" w:lineRule="auto"/>
        <w:rPr>
          <w:rFonts w:ascii="Arial"/>
          <w:sz w:val="21"/>
        </w:rPr>
      </w:pPr>
      <w:r/>
    </w:p>
    <w:p>
      <w:pPr>
        <w:spacing w:line="344" w:lineRule="auto"/>
        <w:rPr>
          <w:rFonts w:ascii="Arial"/>
          <w:sz w:val="21"/>
        </w:rPr>
      </w:pPr>
      <w:r/>
    </w:p>
    <w:p>
      <w:pPr>
        <w:pStyle w:val="BodyText"/>
        <w:ind w:left="545"/>
        <w:spacing w:before="104" w:line="222" w:lineRule="auto"/>
        <w:rPr>
          <w:sz w:val="32"/>
          <w:szCs w:val="32"/>
        </w:rPr>
      </w:pPr>
      <w:r>
        <w:rPr>
          <w:sz w:val="32"/>
          <w:szCs w:val="32"/>
          <w:spacing w:val="-1"/>
        </w:rPr>
        <w:t>附件：第四届中国基础教育论坛微论坛申办表</w:t>
      </w:r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3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spacing w:line="294" w:lineRule="auto"/>
        <w:rPr>
          <w:rFonts w:ascii="Arial"/>
          <w:sz w:val="21"/>
        </w:rPr>
      </w:pPr>
      <w:r/>
    </w:p>
    <w:p>
      <w:pPr>
        <w:pStyle w:val="BodyText"/>
        <w:ind w:left="5984"/>
        <w:spacing w:before="104" w:line="222" w:lineRule="auto"/>
        <w:rPr>
          <w:sz w:val="32"/>
          <w:szCs w:val="32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3476593</wp:posOffset>
            </wp:positionH>
            <wp:positionV relativeFrom="paragraph">
              <wp:posOffset>-429662</wp:posOffset>
            </wp:positionV>
            <wp:extent cx="1682756" cy="1689087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82756" cy="1689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  <w:szCs w:val="32"/>
          <w:spacing w:val="-3"/>
        </w:rPr>
        <w:t>中国教育学会</w:t>
      </w:r>
    </w:p>
    <w:p>
      <w:pPr>
        <w:pStyle w:val="BodyText"/>
        <w:ind w:left="5815"/>
        <w:spacing w:before="195" w:line="222" w:lineRule="auto"/>
        <w:rPr>
          <w:sz w:val="32"/>
          <w:szCs w:val="32"/>
        </w:rPr>
      </w:pPr>
      <w:r>
        <w:rPr>
          <w:sz w:val="32"/>
          <w:szCs w:val="32"/>
          <w:spacing w:val="-2"/>
        </w:rPr>
        <w:t>2024年7月26日</w:t>
      </w:r>
    </w:p>
    <w:sectPr>
      <w:footerReference w:type="default" r:id="rId4"/>
      <w:pgSz w:w="11900" w:h="16830"/>
      <w:pgMar w:top="1430" w:right="1785" w:bottom="1117" w:left="1785" w:header="0" w:footer="909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50" w:lineRule="exact"/>
      <w:rPr/>
    </w:pPr>
    <w:r>
      <w:rPr>
        <w:position w:val="-1"/>
      </w:rPr>
      <w:drawing>
        <wp:inline distT="0" distB="0" distL="0" distR="0">
          <wp:extent cx="5791227" cy="31803"/>
          <wp:effectExtent l="0" t="0" r="0" b="0"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791227" cy="318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50"/>
      <w:spacing w:line="178" w:lineRule="auto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sz w:val="21"/>
        <w:szCs w:val="21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94"/>
      <w:spacing w:line="174" w:lineRule="auto"/>
      <w:rPr>
        <w:rFonts w:ascii="SimSun" w:hAnsi="SimSun" w:eastAsia="SimSun" w:cs="SimSun"/>
        <w:sz w:val="21"/>
        <w:szCs w:val="21"/>
      </w:rPr>
    </w:pPr>
    <w:r>
      <w:rPr>
        <w:rFonts w:ascii="SimSun" w:hAnsi="SimSun" w:eastAsia="SimSun" w:cs="SimSun"/>
        <w:sz w:val="21"/>
        <w:szCs w:val="21"/>
      </w:rPr>
      <w:t>3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7"/>
      <w:szCs w:val="3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image" Target="media/image3.png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image" Target="media/image2.png"/><Relationship Id="rId1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Kingsoft-PDF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dcterms:created xsi:type="dcterms:W3CDTF">2024-08-05T11:22:59Z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2024-08-05T11:23:00</vt:filetime>
  </property>
  <property fmtid="{D5CDD505-2E9C-101B-9397-08002B2CF9AE}" pid="4" name="UsrData">
    <vt:lpwstr>66b0459122815f001fc337d2wl</vt:lpwstr>
  </property>
</Properties>
</file>